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BD" w:rsidRDefault="009F72BD" w:rsidP="00D33B02">
      <w:pPr>
        <w:pStyle w:val="a9"/>
        <w:rPr>
          <w:rFonts w:ascii="Times New Roman" w:hAnsi="Times New Roman" w:cs="Times New Roman"/>
          <w:b/>
          <w:i w:val="0"/>
          <w:sz w:val="28"/>
          <w:szCs w:val="28"/>
        </w:rPr>
      </w:pPr>
      <w:r w:rsidRPr="009F72BD">
        <w:rPr>
          <w:rFonts w:ascii="Times New Roman" w:hAnsi="Times New Roman" w:cs="Times New Roman"/>
          <w:b/>
          <w:i w:val="0"/>
          <w:sz w:val="28"/>
          <w:szCs w:val="28"/>
        </w:rPr>
        <w:t xml:space="preserve">«Анализ реализации мероприятий национальных проектов </w:t>
      </w:r>
      <w:r w:rsidR="00D33B02" w:rsidRPr="009F72BD">
        <w:rPr>
          <w:rFonts w:ascii="Times New Roman" w:hAnsi="Times New Roman" w:cs="Times New Roman"/>
          <w:b/>
          <w:i w:val="0"/>
          <w:sz w:val="28"/>
          <w:szCs w:val="28"/>
        </w:rPr>
        <w:t>на территории муниципального образования «Усть-Илимский район»</w:t>
      </w:r>
    </w:p>
    <w:p w:rsidR="009F72BD" w:rsidRDefault="009F72BD" w:rsidP="009F72BD">
      <w:pPr>
        <w:pStyle w:val="a9"/>
        <w:rPr>
          <w:rFonts w:ascii="Times New Roman" w:hAnsi="Times New Roman" w:cs="Times New Roman"/>
          <w:b/>
          <w:i w:val="0"/>
          <w:sz w:val="28"/>
          <w:szCs w:val="28"/>
        </w:rPr>
      </w:pPr>
      <w:r w:rsidRPr="009F72BD">
        <w:rPr>
          <w:rFonts w:ascii="Times New Roman" w:hAnsi="Times New Roman" w:cs="Times New Roman"/>
          <w:b/>
          <w:i w:val="0"/>
          <w:sz w:val="28"/>
          <w:szCs w:val="28"/>
        </w:rPr>
        <w:t xml:space="preserve">за </w:t>
      </w:r>
      <w:r w:rsidRPr="009F72BD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</w:t>
      </w:r>
      <w:r w:rsidRPr="009F72BD">
        <w:rPr>
          <w:rFonts w:ascii="Times New Roman" w:hAnsi="Times New Roman" w:cs="Times New Roman"/>
          <w:b/>
          <w:i w:val="0"/>
          <w:sz w:val="28"/>
          <w:szCs w:val="28"/>
        </w:rPr>
        <w:t xml:space="preserve"> квартал 2021 года»</w:t>
      </w:r>
    </w:p>
    <w:p w:rsidR="009F72BD" w:rsidRPr="009F72BD" w:rsidRDefault="009F72BD" w:rsidP="009F72BD">
      <w:pPr>
        <w:pStyle w:val="aa"/>
        <w:rPr>
          <w:lang w:eastAsia="zh-CN"/>
        </w:rPr>
      </w:pPr>
    </w:p>
    <w:p w:rsidR="007062A4" w:rsidRDefault="009F72BD" w:rsidP="009F72BD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30 июня 2021 года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ab/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. Усть-Илимск</w:t>
      </w:r>
    </w:p>
    <w:p w:rsidR="00A4411F" w:rsidRDefault="00AA128F" w:rsidP="009F7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8F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A128F">
        <w:rPr>
          <w:rFonts w:ascii="Times New Roman" w:hAnsi="Times New Roman" w:cs="Times New Roman"/>
          <w:sz w:val="28"/>
          <w:szCs w:val="28"/>
        </w:rPr>
        <w:t xml:space="preserve">3.26 плана работы </w:t>
      </w:r>
      <w:r w:rsidRPr="00AA128F">
        <w:rPr>
          <w:rFonts w:ascii="Times New Roman" w:eastAsia="Calibri" w:hAnsi="Times New Roman" w:cs="Times New Roman"/>
          <w:sz w:val="28"/>
          <w:szCs w:val="28"/>
        </w:rPr>
        <w:t>Ревизионной комиссии</w:t>
      </w:r>
      <w:r w:rsidRPr="00AA1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«Усть-Илимский район»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8F">
        <w:rPr>
          <w:rFonts w:ascii="Times New Roman" w:eastAsia="Calibri" w:hAnsi="Times New Roman" w:cs="Times New Roman"/>
          <w:sz w:val="28"/>
          <w:szCs w:val="28"/>
        </w:rPr>
        <w:t>на 2021 год, утвержденного распоряжением председателя Ревизионной комиссии от 16.12.2020 № 56-р</w:t>
      </w:r>
      <w:r>
        <w:rPr>
          <w:rFonts w:ascii="Times New Roman" w:hAnsi="Times New Roman" w:cs="Times New Roman"/>
          <w:sz w:val="28"/>
          <w:szCs w:val="28"/>
        </w:rPr>
        <w:t>, Ревизионной комиссией подготовлена информа</w:t>
      </w:r>
      <w:r w:rsidR="000F6DFD">
        <w:rPr>
          <w:rFonts w:ascii="Times New Roman" w:hAnsi="Times New Roman" w:cs="Times New Roman"/>
          <w:sz w:val="28"/>
          <w:szCs w:val="28"/>
        </w:rPr>
        <w:t>ция о  реализации национальных (региональных)</w:t>
      </w:r>
      <w:r>
        <w:rPr>
          <w:rFonts w:ascii="Times New Roman" w:hAnsi="Times New Roman" w:cs="Times New Roman"/>
          <w:sz w:val="28"/>
          <w:szCs w:val="28"/>
        </w:rPr>
        <w:t xml:space="preserve"> проектов на территории муниципального образования «Усть-Илимский район».</w:t>
      </w:r>
    </w:p>
    <w:p w:rsidR="00AA128F" w:rsidRDefault="00AA128F" w:rsidP="009F7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2021 году на территории муниципального образования                       «Усть-Илимский район» действует 2 региональных проекта</w:t>
      </w:r>
      <w:r w:rsidR="00342AB3">
        <w:rPr>
          <w:rFonts w:ascii="Times New Roman" w:hAnsi="Times New Roman" w:cs="Times New Roman"/>
          <w:sz w:val="28"/>
          <w:szCs w:val="28"/>
        </w:rPr>
        <w:t xml:space="preserve"> </w:t>
      </w:r>
      <w:r w:rsidR="002504D1">
        <w:rPr>
          <w:rFonts w:ascii="Times New Roman" w:hAnsi="Times New Roman" w:cs="Times New Roman"/>
          <w:sz w:val="28"/>
          <w:szCs w:val="28"/>
        </w:rPr>
        <w:t>(</w:t>
      </w:r>
      <w:r w:rsidR="00342AB3">
        <w:rPr>
          <w:rFonts w:ascii="Times New Roman" w:hAnsi="Times New Roman" w:cs="Times New Roman"/>
          <w:sz w:val="28"/>
          <w:szCs w:val="28"/>
        </w:rPr>
        <w:t xml:space="preserve">«Успех каждого ребенка», «Формирование комфортной городской среды в Иркутской области») </w:t>
      </w:r>
      <w:r>
        <w:rPr>
          <w:rFonts w:ascii="Times New Roman" w:hAnsi="Times New Roman" w:cs="Times New Roman"/>
          <w:sz w:val="28"/>
          <w:szCs w:val="28"/>
        </w:rPr>
        <w:t xml:space="preserve"> по 2 </w:t>
      </w:r>
      <w:r w:rsidR="00342AB3">
        <w:rPr>
          <w:rFonts w:ascii="Times New Roman" w:hAnsi="Times New Roman" w:cs="Times New Roman"/>
          <w:sz w:val="28"/>
          <w:szCs w:val="28"/>
        </w:rPr>
        <w:t xml:space="preserve">направлениям национальных проектов («Образование», </w:t>
      </w:r>
      <w:r w:rsidR="000E0112">
        <w:rPr>
          <w:rFonts w:ascii="Times New Roman" w:hAnsi="Times New Roman" w:cs="Times New Roman"/>
          <w:sz w:val="28"/>
          <w:szCs w:val="28"/>
        </w:rPr>
        <w:t>«</w:t>
      </w:r>
      <w:r w:rsidR="00342AB3">
        <w:rPr>
          <w:rFonts w:ascii="Times New Roman" w:hAnsi="Times New Roman" w:cs="Times New Roman"/>
          <w:sz w:val="28"/>
          <w:szCs w:val="28"/>
        </w:rPr>
        <w:t xml:space="preserve">Жилье и городская среда»).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4D1" w:rsidRDefault="002504D1" w:rsidP="009F7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01 апреля 2021 года на реализацию проектов в 2021 году предусмотрено финансирование (за счет средств федерального, областного и местных бюджетов) в общем объеме 13 748,5 тыс. рублей. </w:t>
      </w:r>
    </w:p>
    <w:p w:rsidR="005A3776" w:rsidRDefault="005A3776" w:rsidP="00595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299" cy="2647784"/>
            <wp:effectExtent l="19050" t="0" r="23301" b="16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776" w:rsidRDefault="005A3776" w:rsidP="00595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2204" cy="3172570"/>
            <wp:effectExtent l="19050" t="0" r="21396" b="8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3776" w:rsidRDefault="005A3776" w:rsidP="00595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76" w:rsidRDefault="005A3776" w:rsidP="00595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934" cy="3721211"/>
            <wp:effectExtent l="19050" t="0" r="22666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7074" w:rsidRDefault="00DC74C1" w:rsidP="008C7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BD" w:rsidRDefault="009F72BD" w:rsidP="008C7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074" w:rsidRDefault="008C7074" w:rsidP="009F7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национальных (региональных) проектов на территории муниципального образования «Усть-Илимский район» представлена в Таблице 1. </w:t>
      </w:r>
    </w:p>
    <w:p w:rsidR="008C7074" w:rsidRDefault="008C7074" w:rsidP="008C7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ED1" w:rsidRPr="00EB7053" w:rsidRDefault="00C97ED1" w:rsidP="00595E22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EB7053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Национальный проект «Образование»</w:t>
      </w:r>
    </w:p>
    <w:p w:rsidR="001737B5" w:rsidRDefault="001737B5" w:rsidP="00595E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33439" cy="2059388"/>
            <wp:effectExtent l="19050" t="0" r="0" b="0"/>
            <wp:docPr id="4" name="Рисунок 3" descr="Образова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бразование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7467" cy="206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51" w:rsidRDefault="00C97ED1" w:rsidP="009F7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40F0E" w:rsidRPr="00140F0E">
        <w:rPr>
          <w:rFonts w:ascii="Times New Roman" w:hAnsi="Times New Roman" w:cs="Times New Roman"/>
          <w:sz w:val="28"/>
          <w:szCs w:val="28"/>
        </w:rPr>
        <w:t>Постановление</w:t>
      </w:r>
      <w:r w:rsidR="00140F0E">
        <w:rPr>
          <w:rFonts w:ascii="Times New Roman" w:hAnsi="Times New Roman" w:cs="Times New Roman"/>
          <w:sz w:val="28"/>
          <w:szCs w:val="28"/>
        </w:rPr>
        <w:t>м</w:t>
      </w:r>
      <w:r w:rsidR="00140F0E" w:rsidRPr="00140F0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140F0E">
        <w:rPr>
          <w:rFonts w:ascii="Times New Roman" w:hAnsi="Times New Roman" w:cs="Times New Roman"/>
          <w:sz w:val="28"/>
          <w:szCs w:val="28"/>
        </w:rPr>
        <w:t>ции муниципального образования              «Усть-Илимский район» от 28.12.2018 №465 «</w:t>
      </w:r>
      <w:r w:rsidR="00140F0E" w:rsidRPr="00140F0E">
        <w:rPr>
          <w:rFonts w:ascii="Times New Roman" w:hAnsi="Times New Roman" w:cs="Times New Roman"/>
          <w:sz w:val="28"/>
          <w:szCs w:val="28"/>
        </w:rPr>
        <w:t>Об утвер</w:t>
      </w:r>
      <w:r w:rsidR="00140F0E"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="00140F0E" w:rsidRPr="00140F0E">
        <w:rPr>
          <w:rFonts w:ascii="Times New Roman" w:hAnsi="Times New Roman" w:cs="Times New Roman"/>
          <w:sz w:val="28"/>
          <w:szCs w:val="28"/>
        </w:rPr>
        <w:t>Образован</w:t>
      </w:r>
      <w:r w:rsidR="00140F0E">
        <w:rPr>
          <w:rFonts w:ascii="Times New Roman" w:hAnsi="Times New Roman" w:cs="Times New Roman"/>
          <w:sz w:val="28"/>
          <w:szCs w:val="28"/>
        </w:rPr>
        <w:t>ие в муниципальном образовании «</w:t>
      </w:r>
      <w:r w:rsidR="00140F0E" w:rsidRPr="00140F0E">
        <w:rPr>
          <w:rFonts w:ascii="Times New Roman" w:hAnsi="Times New Roman" w:cs="Times New Roman"/>
          <w:sz w:val="28"/>
          <w:szCs w:val="28"/>
        </w:rPr>
        <w:t>Усть-Илимский район</w:t>
      </w:r>
      <w:r w:rsidR="00140F0E">
        <w:rPr>
          <w:rFonts w:ascii="Times New Roman" w:hAnsi="Times New Roman" w:cs="Times New Roman"/>
          <w:sz w:val="28"/>
          <w:szCs w:val="28"/>
        </w:rPr>
        <w:t xml:space="preserve">» утверждена муниципальная программа по направлению национального проекта «Образование», в рамках муниципального, регионального и федерального проекта «Успех каждого ребенка». </w:t>
      </w:r>
    </w:p>
    <w:p w:rsidR="00C97ED1" w:rsidRDefault="00140F0E" w:rsidP="009F7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 данной программы предусмотрен капитальный ремонт спортивных залов МОУ «Бадарминская ср</w:t>
      </w:r>
      <w:r w:rsidR="00767D59">
        <w:rPr>
          <w:rFonts w:ascii="Times New Roman" w:hAnsi="Times New Roman" w:cs="Times New Roman"/>
          <w:sz w:val="28"/>
          <w:szCs w:val="28"/>
        </w:rPr>
        <w:t xml:space="preserve">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t>в п. Бадарминск  и МОУ «Подъеланская средняя общеобразовательная школа</w:t>
      </w:r>
      <w:r w:rsidR="00767D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п. Подъеланка.</w:t>
      </w:r>
    </w:p>
    <w:p w:rsidR="00053CF4" w:rsidRDefault="00150768" w:rsidP="009F7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Кассовое исполнение расходов: </w:t>
      </w:r>
      <w:r>
        <w:rPr>
          <w:rFonts w:ascii="Times New Roman" w:hAnsi="Times New Roman" w:cs="Times New Roman"/>
          <w:sz w:val="28"/>
          <w:szCs w:val="28"/>
        </w:rPr>
        <w:t>кассовое исп</w:t>
      </w:r>
      <w:r w:rsidR="00053CF4">
        <w:rPr>
          <w:rFonts w:ascii="Times New Roman" w:hAnsi="Times New Roman" w:cs="Times New Roman"/>
          <w:sz w:val="28"/>
          <w:szCs w:val="28"/>
        </w:rPr>
        <w:t xml:space="preserve">олнение расходов составляет 0%. </w:t>
      </w:r>
    </w:p>
    <w:p w:rsidR="00150768" w:rsidRDefault="00150768" w:rsidP="009F7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16.02.2021 между Министерством образования Иркутской области и Администрацией муниципального  образования «Усть-Илимский район» заключено соглашение о предоставлении субсидии из бюджета субъекта Российской Федерации местному бюджету № 25642000-1-2021-003. Субсидия предоставляется в целях софинансирования </w:t>
      </w:r>
      <w:r w:rsidR="00E73959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муниципального образования на создание в общеобразовательных организациях, расположенных в сельской местности, условий для занятий физической культурой и спортом.  </w:t>
      </w:r>
    </w:p>
    <w:p w:rsidR="003177F2" w:rsidRDefault="008516A3" w:rsidP="009F7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момент проведения мониторинга закупочная документация в рамках предоставленной субсидии находится в стадии согласования.</w:t>
      </w:r>
      <w:r w:rsidR="00AA128F" w:rsidRPr="00140F0E">
        <w:rPr>
          <w:rFonts w:ascii="Times New Roman" w:hAnsi="Times New Roman" w:cs="Times New Roman"/>
          <w:sz w:val="28"/>
          <w:szCs w:val="28"/>
        </w:rPr>
        <w:tab/>
      </w:r>
    </w:p>
    <w:p w:rsidR="00263C61" w:rsidRPr="00EB7053" w:rsidRDefault="00263C61" w:rsidP="00595E22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EB7053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Национальный проект «Жилье и городская среда»</w:t>
      </w:r>
    </w:p>
    <w:p w:rsidR="001737B5" w:rsidRDefault="001737B5" w:rsidP="00595E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5570" cy="1757066"/>
            <wp:effectExtent l="19050" t="0" r="0" b="0"/>
            <wp:docPr id="5" name="Рисунок 4" descr="Жиль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Жилье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736" cy="175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28F" w:rsidRDefault="00C37351" w:rsidP="009F7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3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Железнодорожного муниципального образования от 20.07.2020 № 163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35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35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51">
        <w:rPr>
          <w:rFonts w:ascii="Times New Roman" w:hAnsi="Times New Roman" w:cs="Times New Roman"/>
          <w:sz w:val="28"/>
          <w:szCs w:val="28"/>
        </w:rPr>
        <w:t>территории Железнодорожного муниципального образования» на 2018-2024 годы»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по направлению национального проекта «Жилье и городская среда», в рамках муниципального проекта «</w:t>
      </w:r>
      <w:r w:rsidRPr="00C3735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Железнодорожного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», регионального проекта «</w:t>
      </w:r>
      <w:r w:rsidRPr="00C3735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в Иркутской области</w:t>
      </w:r>
      <w:r>
        <w:rPr>
          <w:rFonts w:ascii="Times New Roman" w:hAnsi="Times New Roman" w:cs="Times New Roman"/>
          <w:sz w:val="28"/>
          <w:szCs w:val="28"/>
        </w:rPr>
        <w:t>» и федерального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735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0F48" w:rsidRDefault="00595E22" w:rsidP="009F7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  <w:r w:rsidRPr="00C3735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51">
        <w:rPr>
          <w:rFonts w:ascii="Times New Roman" w:hAnsi="Times New Roman" w:cs="Times New Roman"/>
          <w:sz w:val="28"/>
          <w:szCs w:val="28"/>
        </w:rPr>
        <w:t>территории Железнодорожного муниципального образования» на 2018-2024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5E22" w:rsidRDefault="00595E22" w:rsidP="009F7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22">
        <w:rPr>
          <w:rFonts w:ascii="Times New Roman" w:hAnsi="Times New Roman" w:cs="Times New Roman"/>
          <w:sz w:val="28"/>
          <w:szCs w:val="28"/>
        </w:rPr>
        <w:t xml:space="preserve">1. Благоустройство дворовых территорий многоквартирных домов. </w:t>
      </w:r>
    </w:p>
    <w:p w:rsidR="00595E22" w:rsidRDefault="00595E22" w:rsidP="009F7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22">
        <w:rPr>
          <w:rFonts w:ascii="Times New Roman" w:hAnsi="Times New Roman" w:cs="Times New Roman"/>
          <w:sz w:val="28"/>
          <w:szCs w:val="28"/>
        </w:rPr>
        <w:t xml:space="preserve">2. Благоустройство общественных территорий. </w:t>
      </w:r>
    </w:p>
    <w:p w:rsidR="00595E22" w:rsidRDefault="00595E22" w:rsidP="009F72BD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2361">
        <w:rPr>
          <w:rFonts w:ascii="Times New Roman" w:hAnsi="Times New Roman" w:cs="Times New Roman"/>
          <w:sz w:val="28"/>
          <w:szCs w:val="28"/>
        </w:rPr>
        <w:t xml:space="preserve"> </w:t>
      </w:r>
      <w:r w:rsidRPr="00595E22">
        <w:rPr>
          <w:rFonts w:ascii="Times New Roman" w:hAnsi="Times New Roman" w:cs="Times New Roman"/>
          <w:sz w:val="28"/>
          <w:szCs w:val="28"/>
        </w:rPr>
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595E22" w:rsidRDefault="00595E22" w:rsidP="009F7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52361">
        <w:rPr>
          <w:rFonts w:ascii="Times New Roman" w:hAnsi="Times New Roman" w:cs="Times New Roman"/>
          <w:sz w:val="28"/>
          <w:szCs w:val="28"/>
        </w:rPr>
        <w:t xml:space="preserve"> </w:t>
      </w:r>
      <w:r w:rsidRPr="00595E22"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размещения. </w:t>
      </w:r>
    </w:p>
    <w:p w:rsidR="00B86243" w:rsidRDefault="00595E22" w:rsidP="009F7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22">
        <w:rPr>
          <w:rFonts w:ascii="Times New Roman" w:hAnsi="Times New Roman" w:cs="Times New Roman"/>
          <w:sz w:val="28"/>
          <w:szCs w:val="28"/>
        </w:rPr>
        <w:t xml:space="preserve">5.Благоустройство индивидуальных жилых домов и земельных участков, предоставленных для их размещения. </w:t>
      </w:r>
    </w:p>
    <w:p w:rsidR="00595E22" w:rsidRDefault="00595E22" w:rsidP="009F7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22">
        <w:rPr>
          <w:rFonts w:ascii="Times New Roman" w:hAnsi="Times New Roman" w:cs="Times New Roman"/>
          <w:sz w:val="28"/>
          <w:szCs w:val="28"/>
        </w:rPr>
        <w:t xml:space="preserve">6. Мероприятия по проведению работ по образованию земельных участков, на которых расположены многоквартирные дома. </w:t>
      </w:r>
    </w:p>
    <w:p w:rsidR="00595E22" w:rsidRDefault="00595E22" w:rsidP="009F7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95E22">
        <w:rPr>
          <w:rFonts w:ascii="Times New Roman" w:hAnsi="Times New Roman" w:cs="Times New Roman"/>
          <w:sz w:val="28"/>
          <w:szCs w:val="28"/>
        </w:rPr>
        <w:t>Иные мероприятия по благоустройству, определённые органом местного самоуправления</w:t>
      </w:r>
      <w:r w:rsidR="007B2146">
        <w:rPr>
          <w:rFonts w:ascii="Times New Roman" w:hAnsi="Times New Roman" w:cs="Times New Roman"/>
          <w:sz w:val="28"/>
          <w:szCs w:val="28"/>
        </w:rPr>
        <w:t>.</w:t>
      </w:r>
    </w:p>
    <w:p w:rsidR="007B2146" w:rsidRDefault="007B2146" w:rsidP="009F7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CF4" w:rsidRDefault="007B2146" w:rsidP="00792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Кассовое исполнение расходов: </w:t>
      </w:r>
      <w:r>
        <w:rPr>
          <w:rFonts w:ascii="Times New Roman" w:hAnsi="Times New Roman" w:cs="Times New Roman"/>
          <w:sz w:val="28"/>
          <w:szCs w:val="28"/>
        </w:rPr>
        <w:t>кассовое испол</w:t>
      </w:r>
      <w:r w:rsidR="00053CF4">
        <w:rPr>
          <w:rFonts w:ascii="Times New Roman" w:hAnsi="Times New Roman" w:cs="Times New Roman"/>
          <w:sz w:val="28"/>
          <w:szCs w:val="28"/>
        </w:rPr>
        <w:t>нение расходов составляет 0%.</w:t>
      </w:r>
    </w:p>
    <w:p w:rsidR="007B2146" w:rsidRDefault="007B2146" w:rsidP="00792B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19.02.2021 между Министерством жилищной политики, энергетики и транспорта Иркутской области и Администрацией Железнодорожного муниципального  образования заключено соглашение о предоставлении субсидии из областного бюджета бюджету Железнодорожного муниципального образования Усть-Илимского района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№ 25642155-1-2021-004. </w:t>
      </w:r>
    </w:p>
    <w:p w:rsidR="001737B5" w:rsidRPr="00150768" w:rsidRDefault="00166C41" w:rsidP="00792B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01 апреля 2021 года Железнодорожным городским поселением принято бюджетное обязательство на основании соглашения от </w:t>
      </w:r>
      <w:r w:rsidR="00976655">
        <w:rPr>
          <w:rFonts w:ascii="Times New Roman" w:hAnsi="Times New Roman" w:cs="Times New Roman"/>
          <w:sz w:val="28"/>
          <w:szCs w:val="28"/>
        </w:rPr>
        <w:t>04.03.2021</w:t>
      </w:r>
      <w:r w:rsidR="00543C93">
        <w:rPr>
          <w:rFonts w:ascii="Times New Roman" w:hAnsi="Times New Roman" w:cs="Times New Roman"/>
          <w:sz w:val="28"/>
          <w:szCs w:val="28"/>
        </w:rPr>
        <w:t>,</w:t>
      </w:r>
      <w:r w:rsidR="0097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976655">
        <w:rPr>
          <w:rFonts w:ascii="Times New Roman" w:hAnsi="Times New Roman" w:cs="Times New Roman"/>
          <w:sz w:val="28"/>
          <w:szCs w:val="28"/>
        </w:rPr>
        <w:t>между Администрацией Железнодорожного муниципального  образования и ООО «УИ АВТОДОР»</w:t>
      </w:r>
      <w:r w:rsidR="00543C93">
        <w:rPr>
          <w:rFonts w:ascii="Times New Roman" w:hAnsi="Times New Roman" w:cs="Times New Roman"/>
          <w:sz w:val="28"/>
          <w:szCs w:val="28"/>
        </w:rPr>
        <w:t>,</w:t>
      </w:r>
      <w:r w:rsidR="00976655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Железнодорожного муниципального</w:t>
      </w:r>
      <w:r w:rsidR="00A90A11">
        <w:rPr>
          <w:rFonts w:ascii="Times New Roman" w:hAnsi="Times New Roman" w:cs="Times New Roman"/>
          <w:sz w:val="28"/>
          <w:szCs w:val="28"/>
        </w:rPr>
        <w:t xml:space="preserve"> образования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</w:t>
      </w:r>
      <w:proofErr w:type="gramEnd"/>
      <w:r w:rsidR="00A90A11">
        <w:rPr>
          <w:rFonts w:ascii="Times New Roman" w:hAnsi="Times New Roman" w:cs="Times New Roman"/>
          <w:sz w:val="28"/>
          <w:szCs w:val="28"/>
        </w:rPr>
        <w:t xml:space="preserve"> исключением </w:t>
      </w:r>
      <w:r w:rsidR="002F2A4F">
        <w:rPr>
          <w:rFonts w:ascii="Times New Roman" w:hAnsi="Times New Roman" w:cs="Times New Roman"/>
          <w:sz w:val="28"/>
          <w:szCs w:val="28"/>
        </w:rPr>
        <w:t xml:space="preserve">подакцизных </w:t>
      </w:r>
      <w:r w:rsidR="00976655">
        <w:rPr>
          <w:rFonts w:ascii="Times New Roman" w:hAnsi="Times New Roman" w:cs="Times New Roman"/>
          <w:sz w:val="28"/>
          <w:szCs w:val="28"/>
        </w:rPr>
        <w:t xml:space="preserve"> </w:t>
      </w:r>
      <w:r w:rsidR="002F2A4F">
        <w:rPr>
          <w:rFonts w:ascii="Times New Roman" w:hAnsi="Times New Roman" w:cs="Times New Roman"/>
          <w:sz w:val="28"/>
          <w:szCs w:val="28"/>
        </w:rPr>
        <w:t xml:space="preserve">товаров, кроме автомобилей легковых и мотоциклов, винодельческих продуктов, </w:t>
      </w:r>
      <w:r w:rsidR="002F2A4F">
        <w:rPr>
          <w:rFonts w:ascii="Times New Roman" w:hAnsi="Times New Roman" w:cs="Times New Roman"/>
          <w:sz w:val="28"/>
          <w:szCs w:val="28"/>
        </w:rPr>
        <w:lastRenderedPageBreak/>
        <w:t>произведенных из выращенного на территории Российской Федерации винограда), выполнением  работ, оказанием услуг № 10-2021-02371</w:t>
      </w:r>
      <w:r w:rsidR="0060547E">
        <w:rPr>
          <w:rFonts w:ascii="Times New Roman" w:hAnsi="Times New Roman" w:cs="Times New Roman"/>
          <w:sz w:val="28"/>
          <w:szCs w:val="28"/>
        </w:rPr>
        <w:t>.</w:t>
      </w:r>
      <w:r w:rsidR="00362EC4">
        <w:rPr>
          <w:rFonts w:ascii="Times New Roman" w:hAnsi="Times New Roman" w:cs="Times New Roman"/>
          <w:sz w:val="28"/>
          <w:szCs w:val="28"/>
        </w:rPr>
        <w:t xml:space="preserve"> Предметом соглашения является – благоустройство придомовой территории по адресу: Усть-Илимский район, р.п. Железнодорожный, ул. Строительная, д.11</w:t>
      </w:r>
    </w:p>
    <w:p w:rsidR="007B2146" w:rsidRDefault="008516A3" w:rsidP="00792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A3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8516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6A3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региональных и муниципальных проектов, их выполнения в установленные сроки, Ревизионная комиссия рекомендует ответственным исполнителям принять меры,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3C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C7" w:rsidRDefault="003C1AC7" w:rsidP="00792B77">
      <w:pPr>
        <w:pStyle w:val="a8"/>
        <w:numPr>
          <w:ilvl w:val="0"/>
          <w:numId w:val="1"/>
        </w:numPr>
        <w:spacing w:after="0" w:line="360" w:lineRule="auto"/>
        <w:ind w:left="0" w:firstLine="1074"/>
        <w:jc w:val="both"/>
        <w:rPr>
          <w:rFonts w:ascii="Times New Roman" w:hAnsi="Times New Roman" w:cs="Times New Roman"/>
          <w:sz w:val="28"/>
          <w:szCs w:val="28"/>
        </w:rPr>
      </w:pPr>
      <w:r w:rsidRPr="003C1AC7">
        <w:rPr>
          <w:rFonts w:ascii="Times New Roman" w:hAnsi="Times New Roman" w:cs="Times New Roman"/>
          <w:sz w:val="28"/>
          <w:szCs w:val="28"/>
        </w:rPr>
        <w:t>своевременное заключение контрактов (договоров) и выполнение мероприятий предусмотренных программами;</w:t>
      </w:r>
    </w:p>
    <w:p w:rsidR="003C1AC7" w:rsidRDefault="003C1AC7" w:rsidP="00792B77">
      <w:pPr>
        <w:pStyle w:val="a8"/>
        <w:numPr>
          <w:ilvl w:val="0"/>
          <w:numId w:val="1"/>
        </w:numPr>
        <w:spacing w:after="0" w:line="360" w:lineRule="auto"/>
        <w:ind w:left="0" w:firstLine="10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освоением бюджетных средств, в том числе в части выполнения поставщиками (подрядчиками) обязательств по заключенным контрактам (договорам);</w:t>
      </w:r>
    </w:p>
    <w:p w:rsidR="003C1AC7" w:rsidRDefault="003C1AC7" w:rsidP="00792B77">
      <w:pPr>
        <w:pStyle w:val="a8"/>
        <w:numPr>
          <w:ilvl w:val="0"/>
          <w:numId w:val="1"/>
        </w:numPr>
        <w:spacing w:after="0" w:line="360" w:lineRule="auto"/>
        <w:ind w:left="0" w:firstLine="10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эффективного методического, консультационного и организационного сопровождения, со стороны Администрации муниципального образования «Усть-Илимский район», муниципальных исполнителей по вопросам реализации </w:t>
      </w:r>
      <w:r w:rsidR="00335980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35980">
        <w:rPr>
          <w:rFonts w:ascii="Times New Roman" w:hAnsi="Times New Roman" w:cs="Times New Roman"/>
          <w:sz w:val="28"/>
          <w:szCs w:val="28"/>
        </w:rPr>
        <w:t>проектов</w:t>
      </w:r>
      <w:r w:rsidR="00E85409">
        <w:rPr>
          <w:rFonts w:ascii="Times New Roman" w:hAnsi="Times New Roman" w:cs="Times New Roman"/>
          <w:sz w:val="28"/>
          <w:szCs w:val="28"/>
        </w:rPr>
        <w:t>.</w:t>
      </w:r>
    </w:p>
    <w:p w:rsidR="003C1AC7" w:rsidRDefault="00E85409" w:rsidP="00792B77">
      <w:pPr>
        <w:pStyle w:val="a8"/>
        <w:spacing w:after="0" w:line="360" w:lineRule="auto"/>
        <w:ind w:left="0" w:firstLine="10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1AC7">
        <w:rPr>
          <w:rFonts w:ascii="Times New Roman" w:hAnsi="Times New Roman" w:cs="Times New Roman"/>
          <w:sz w:val="28"/>
          <w:szCs w:val="28"/>
        </w:rPr>
        <w:t xml:space="preserve"> случае необходимости предусмотреть дополнительные инструменты (мероприятия) для достижения целевых показателей </w:t>
      </w:r>
      <w:r w:rsidR="00335980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 w:rsidR="003C1A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35980">
        <w:rPr>
          <w:rFonts w:ascii="Times New Roman" w:hAnsi="Times New Roman" w:cs="Times New Roman"/>
          <w:sz w:val="28"/>
          <w:szCs w:val="28"/>
        </w:rPr>
        <w:t>программ</w:t>
      </w:r>
      <w:r w:rsidR="003C1AC7">
        <w:rPr>
          <w:rFonts w:ascii="Times New Roman" w:hAnsi="Times New Roman" w:cs="Times New Roman"/>
          <w:sz w:val="28"/>
          <w:szCs w:val="28"/>
        </w:rPr>
        <w:t>.</w:t>
      </w:r>
    </w:p>
    <w:p w:rsidR="00981785" w:rsidRDefault="00981785" w:rsidP="00792B77">
      <w:pPr>
        <w:pStyle w:val="a8"/>
        <w:spacing w:after="0" w:line="360" w:lineRule="auto"/>
        <w:ind w:left="0" w:firstLine="1074"/>
        <w:jc w:val="both"/>
        <w:rPr>
          <w:rFonts w:ascii="Times New Roman" w:hAnsi="Times New Roman" w:cs="Times New Roman"/>
          <w:sz w:val="28"/>
          <w:szCs w:val="28"/>
        </w:rPr>
      </w:pPr>
    </w:p>
    <w:p w:rsidR="00981785" w:rsidRDefault="00981785" w:rsidP="00981785">
      <w:pPr>
        <w:spacing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981785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981785" w:rsidRPr="00981785" w:rsidRDefault="00981785" w:rsidP="00981785">
      <w:pPr>
        <w:spacing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9817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1785" w:rsidRPr="00981785" w:rsidRDefault="00981785" w:rsidP="00981785">
      <w:pPr>
        <w:spacing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981785">
        <w:rPr>
          <w:rFonts w:ascii="Times New Roman" w:hAnsi="Times New Roman" w:cs="Times New Roman"/>
          <w:sz w:val="28"/>
          <w:szCs w:val="28"/>
        </w:rPr>
        <w:t xml:space="preserve">«Усть-Илимский район»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17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785">
        <w:rPr>
          <w:rFonts w:ascii="Times New Roman" w:hAnsi="Times New Roman" w:cs="Times New Roman"/>
          <w:sz w:val="28"/>
          <w:szCs w:val="28"/>
        </w:rPr>
        <w:tab/>
      </w:r>
      <w:r w:rsidRPr="0098178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1785">
        <w:rPr>
          <w:rFonts w:ascii="Times New Roman" w:hAnsi="Times New Roman" w:cs="Times New Roman"/>
          <w:sz w:val="28"/>
          <w:szCs w:val="28"/>
        </w:rPr>
        <w:t xml:space="preserve"> Г.Н. Багдасарова</w:t>
      </w:r>
    </w:p>
    <w:p w:rsidR="00981785" w:rsidRPr="00981785" w:rsidRDefault="00981785" w:rsidP="00981785">
      <w:pPr>
        <w:spacing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981785" w:rsidRPr="00981785" w:rsidRDefault="00981785" w:rsidP="00981785">
      <w:pPr>
        <w:spacing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981785">
        <w:rPr>
          <w:rFonts w:ascii="Times New Roman" w:hAnsi="Times New Roman" w:cs="Times New Roman"/>
          <w:sz w:val="28"/>
          <w:szCs w:val="28"/>
        </w:rPr>
        <w:t xml:space="preserve">Инспектор Ревизионной комиссии                                                            </w:t>
      </w:r>
    </w:p>
    <w:p w:rsidR="00981785" w:rsidRPr="00981785" w:rsidRDefault="00981785" w:rsidP="00981785">
      <w:pPr>
        <w:spacing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9817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5980" w:rsidRDefault="00981785" w:rsidP="00981785">
      <w:pPr>
        <w:tabs>
          <w:tab w:val="left" w:pos="6480"/>
        </w:tabs>
        <w:spacing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981785">
        <w:rPr>
          <w:rFonts w:ascii="Times New Roman" w:hAnsi="Times New Roman" w:cs="Times New Roman"/>
          <w:sz w:val="28"/>
          <w:szCs w:val="28"/>
        </w:rPr>
        <w:t xml:space="preserve">«Усть-Илимский район»                                       </w:t>
      </w:r>
      <w:r w:rsidRPr="00981785">
        <w:rPr>
          <w:rFonts w:ascii="Times New Roman" w:hAnsi="Times New Roman" w:cs="Times New Roman"/>
          <w:sz w:val="28"/>
          <w:szCs w:val="28"/>
        </w:rPr>
        <w:tab/>
        <w:t xml:space="preserve">           А.С. Медведчикова</w:t>
      </w:r>
    </w:p>
    <w:sectPr w:rsidR="00335980" w:rsidSect="009F72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7C" w:rsidRDefault="008E3A7C" w:rsidP="00AA128F">
      <w:pPr>
        <w:spacing w:after="0" w:line="240" w:lineRule="auto"/>
      </w:pPr>
      <w:r>
        <w:separator/>
      </w:r>
    </w:p>
  </w:endnote>
  <w:endnote w:type="continuationSeparator" w:id="0">
    <w:p w:rsidR="008E3A7C" w:rsidRDefault="008E3A7C" w:rsidP="00AA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7C" w:rsidRDefault="008E3A7C" w:rsidP="00AA128F">
      <w:pPr>
        <w:spacing w:after="0" w:line="240" w:lineRule="auto"/>
      </w:pPr>
      <w:r>
        <w:separator/>
      </w:r>
    </w:p>
  </w:footnote>
  <w:footnote w:type="continuationSeparator" w:id="0">
    <w:p w:rsidR="008E3A7C" w:rsidRDefault="008E3A7C" w:rsidP="00AA128F">
      <w:pPr>
        <w:spacing w:after="0" w:line="240" w:lineRule="auto"/>
      </w:pPr>
      <w:r>
        <w:continuationSeparator/>
      </w:r>
    </w:p>
  </w:footnote>
  <w:footnote w:id="1">
    <w:p w:rsidR="00AA128F" w:rsidRPr="00AA128F" w:rsidRDefault="00AA128F">
      <w:pPr>
        <w:pStyle w:val="a3"/>
        <w:rPr>
          <w:rFonts w:ascii="Times New Roman" w:hAnsi="Times New Roman" w:cs="Times New Roman"/>
        </w:rPr>
      </w:pPr>
      <w:r w:rsidRPr="00AA128F">
        <w:rPr>
          <w:rStyle w:val="a5"/>
          <w:rFonts w:ascii="Times New Roman" w:hAnsi="Times New Roman" w:cs="Times New Roman"/>
        </w:rPr>
        <w:footnoteRef/>
      </w:r>
      <w:r w:rsidRPr="00AA128F">
        <w:rPr>
          <w:rFonts w:ascii="Times New Roman" w:hAnsi="Times New Roman" w:cs="Times New Roman"/>
        </w:rPr>
        <w:t xml:space="preserve"> Далее – «Ревизионная комиссия».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2E7"/>
    <w:multiLevelType w:val="hybridMultilevel"/>
    <w:tmpl w:val="F1A00F2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28F"/>
    <w:rsid w:val="00016C91"/>
    <w:rsid w:val="00053CF4"/>
    <w:rsid w:val="000E0112"/>
    <w:rsid w:val="000F6DFD"/>
    <w:rsid w:val="00103C7F"/>
    <w:rsid w:val="00140F0E"/>
    <w:rsid w:val="00150768"/>
    <w:rsid w:val="00166C41"/>
    <w:rsid w:val="001727C8"/>
    <w:rsid w:val="001737B5"/>
    <w:rsid w:val="00180F48"/>
    <w:rsid w:val="0021694D"/>
    <w:rsid w:val="00225762"/>
    <w:rsid w:val="002504D1"/>
    <w:rsid w:val="00263C61"/>
    <w:rsid w:val="00271149"/>
    <w:rsid w:val="002F2A4F"/>
    <w:rsid w:val="003177F2"/>
    <w:rsid w:val="00335980"/>
    <w:rsid w:val="00342AB3"/>
    <w:rsid w:val="00362EC4"/>
    <w:rsid w:val="003C1AC7"/>
    <w:rsid w:val="004245A2"/>
    <w:rsid w:val="004C062B"/>
    <w:rsid w:val="00543C93"/>
    <w:rsid w:val="00595E22"/>
    <w:rsid w:val="00596B4D"/>
    <w:rsid w:val="005A3776"/>
    <w:rsid w:val="006019F3"/>
    <w:rsid w:val="0060547E"/>
    <w:rsid w:val="00617230"/>
    <w:rsid w:val="006549DC"/>
    <w:rsid w:val="006807A2"/>
    <w:rsid w:val="007062A4"/>
    <w:rsid w:val="00740B04"/>
    <w:rsid w:val="00767D59"/>
    <w:rsid w:val="00777BA7"/>
    <w:rsid w:val="00792B77"/>
    <w:rsid w:val="007A22F1"/>
    <w:rsid w:val="007B2146"/>
    <w:rsid w:val="007E1B2B"/>
    <w:rsid w:val="008516A3"/>
    <w:rsid w:val="008C7074"/>
    <w:rsid w:val="008E0726"/>
    <w:rsid w:val="008E3A7C"/>
    <w:rsid w:val="00976655"/>
    <w:rsid w:val="00981785"/>
    <w:rsid w:val="009F72BD"/>
    <w:rsid w:val="00A4411F"/>
    <w:rsid w:val="00A44431"/>
    <w:rsid w:val="00A54E62"/>
    <w:rsid w:val="00A82A8C"/>
    <w:rsid w:val="00A90A11"/>
    <w:rsid w:val="00AA128F"/>
    <w:rsid w:val="00B127AA"/>
    <w:rsid w:val="00B86243"/>
    <w:rsid w:val="00BF4265"/>
    <w:rsid w:val="00C37351"/>
    <w:rsid w:val="00C52361"/>
    <w:rsid w:val="00C70840"/>
    <w:rsid w:val="00C97ED1"/>
    <w:rsid w:val="00CA6DC9"/>
    <w:rsid w:val="00CC3C3D"/>
    <w:rsid w:val="00D240C7"/>
    <w:rsid w:val="00D33B02"/>
    <w:rsid w:val="00DC74C1"/>
    <w:rsid w:val="00DE79CB"/>
    <w:rsid w:val="00E73959"/>
    <w:rsid w:val="00E85409"/>
    <w:rsid w:val="00EB4649"/>
    <w:rsid w:val="00EB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12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2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128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7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AC7"/>
    <w:pPr>
      <w:ind w:left="720"/>
      <w:contextualSpacing/>
    </w:pPr>
  </w:style>
  <w:style w:type="paragraph" w:styleId="a9">
    <w:name w:val="Subtitle"/>
    <w:basedOn w:val="a"/>
    <w:next w:val="aa"/>
    <w:link w:val="ab"/>
    <w:qFormat/>
    <w:rsid w:val="009F72BD"/>
    <w:pPr>
      <w:spacing w:after="60" w:line="240" w:lineRule="auto"/>
      <w:jc w:val="center"/>
    </w:pPr>
    <w:rPr>
      <w:rFonts w:ascii="Arial" w:eastAsia="Times New Roman" w:hAnsi="Arial" w:cs="Arial"/>
      <w:i/>
      <w:sz w:val="24"/>
      <w:szCs w:val="20"/>
      <w:lang w:eastAsia="zh-CN"/>
    </w:rPr>
  </w:style>
  <w:style w:type="character" w:customStyle="1" w:styleId="ab">
    <w:name w:val="Подзаголовок Знак"/>
    <w:basedOn w:val="a0"/>
    <w:link w:val="a9"/>
    <w:rsid w:val="009F72BD"/>
    <w:rPr>
      <w:rFonts w:ascii="Arial" w:eastAsia="Times New Roman" w:hAnsi="Arial" w:cs="Arial"/>
      <w:i/>
      <w:sz w:val="24"/>
      <w:szCs w:val="20"/>
      <w:lang w:eastAsia="zh-CN"/>
    </w:rPr>
  </w:style>
  <w:style w:type="paragraph" w:styleId="aa">
    <w:name w:val="Body Text"/>
    <w:basedOn w:val="a"/>
    <w:link w:val="ac"/>
    <w:uiPriority w:val="99"/>
    <w:semiHidden/>
    <w:unhideWhenUsed/>
    <w:rsid w:val="009F72BD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F7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4;&#1086;&#1080;%20&#1076;&#1086;&#1082;&#1091;&#1084;&#1077;&#1085;&#1090;&#1099;\2021\&#1052;&#1086;&#1085;&#1080;&#1090;&#1086;&#1088;&#1080;&#1085;&#1075;%202021\I%20&#1082;&#1074;&#1072;&#1088;&#1090;&#1072;&#1083;%202021\&#1052;&#1086;&#1085;&#1080;&#1090;&#1086;&#1088;&#1080;&#1085;&#1075;%20&#1085;&#1072;&#1094;.&#1087;&#1088;&#1086;&#1077;&#1082;&#1090;&#1086;&#1074;%20I%20&#1082;&#1074;.%202021%20&#1075;&#1086;&#107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4;&#1086;&#1080;%20&#1076;&#1086;&#1082;&#1091;&#1084;&#1077;&#1085;&#1090;&#1099;\2021\&#1052;&#1086;&#1085;&#1080;&#1090;&#1086;&#1088;&#1080;&#1085;&#1075;%202021\I%20&#1082;&#1074;&#1072;&#1088;&#1090;&#1072;&#1083;%202021\&#1052;&#1086;&#1085;&#1080;&#1090;&#1086;&#1088;&#1080;&#1085;&#1075;%20&#1085;&#1072;&#1094;.&#1087;&#1088;&#1086;&#1077;&#1082;&#1090;&#1086;&#1074;%20I%20&#1082;&#1074;.%202021%20&#1075;&#1086;&#1076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4;&#1086;&#1080;%20&#1076;&#1086;&#1082;&#1091;&#1084;&#1077;&#1085;&#1090;&#1099;\2021\&#1052;&#1086;&#1085;&#1080;&#1090;&#1086;&#1088;&#1080;&#1085;&#1075;%202021\I%20&#1082;&#1074;&#1072;&#1088;&#1090;&#1072;&#1083;%202021\&#1052;&#1086;&#1085;&#1080;&#1090;&#1086;&#1088;&#1080;&#1085;&#1075;%20&#1085;&#1072;&#1094;.&#1087;&#1088;&#1086;&#1077;&#1082;&#1090;&#1086;&#1074;%20I%20&#1082;&#1074;.%202021%20&#1075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Объем средств на реализацию проектов в 2021 году (тыс. руб.)</a:t>
            </a:r>
          </a:p>
        </c:rich>
      </c:tx>
      <c:layout>
        <c:manualLayout>
          <c:xMode val="edge"/>
          <c:yMode val="edge"/>
          <c:x val="0.15506028804522945"/>
          <c:y val="2.5723493547681539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Расчет!$G$1</c:f>
              <c:strCache>
                <c:ptCount val="1"/>
                <c:pt idx="0">
                  <c:v>Утвержденные бюджетные назначения</c:v>
                </c:pt>
              </c:strCache>
            </c:strRef>
          </c:tx>
          <c:cat>
            <c:strRef>
              <c:f>Расчет!$A$2:$A$4</c:f>
              <c:strCache>
                <c:ptCount val="3"/>
                <c:pt idx="1">
                  <c:v>Образование</c:v>
                </c:pt>
                <c:pt idx="2">
                  <c:v>Жилье и городская среда</c:v>
                </c:pt>
              </c:strCache>
            </c:strRef>
          </c:cat>
          <c:val>
            <c:numRef>
              <c:f>Расчет!$G$2:$G$4</c:f>
              <c:numCache>
                <c:formatCode>_-* #,##0.00\ _₽_-;\-* #,##0.00\ _₽_-;_-* "-"??\ _₽_-;_-@_-</c:formatCode>
                <c:ptCount val="3"/>
                <c:pt idx="1">
                  <c:v>10291.6</c:v>
                </c:pt>
                <c:pt idx="2">
                  <c:v>3456.9</c:v>
                </c:pt>
              </c:numCache>
            </c:numRef>
          </c:val>
        </c:ser>
        <c:dLbls>
          <c:showVal val="1"/>
        </c:dLbls>
        <c:overlap val="-25"/>
        <c:axId val="72603904"/>
        <c:axId val="72605696"/>
      </c:barChart>
      <c:catAx>
        <c:axId val="72603904"/>
        <c:scaling>
          <c:orientation val="minMax"/>
        </c:scaling>
        <c:axPos val="l"/>
        <c:majorTickMark val="none"/>
        <c:tickLblPos val="nextTo"/>
        <c:crossAx val="72605696"/>
        <c:crosses val="autoZero"/>
        <c:auto val="1"/>
        <c:lblAlgn val="ctr"/>
        <c:lblOffset val="100"/>
      </c:catAx>
      <c:valAx>
        <c:axId val="7260569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260390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40"/>
      <c:perspective val="30"/>
    </c:view3D>
    <c:plotArea>
      <c:layout>
        <c:manualLayout>
          <c:layoutTarget val="inner"/>
          <c:xMode val="edge"/>
          <c:yMode val="edge"/>
          <c:x val="9.6026662204554566E-2"/>
          <c:y val="0.22526054669995518"/>
          <c:w val="0.81826260289528252"/>
          <c:h val="0.67539370078740169"/>
        </c:manualLayout>
      </c:layout>
      <c:pie3DChart>
        <c:varyColors val="1"/>
        <c:ser>
          <c:idx val="0"/>
          <c:order val="0"/>
          <c:tx>
            <c:strRef>
              <c:f>Расчет!$A$3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900"/>
                      <a:t>Объем финансирования  Федеральный бюджет
9%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34119194708132178"/>
                  <c:y val="-4.466631395849727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Объем финансирования  Областной бюджет
81%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1504919153996485"/>
                  <c:y val="9.1463414634146319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Объем финансирования  Местный бюджет
10%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multiLvlStrRef>
              <c:f>Расчет!$B$1:$D$2</c:f>
              <c:multiLvlStrCache>
                <c:ptCount val="3"/>
                <c:lvl>
                  <c:pt idx="0">
                    <c:v>Федеральный бюджет</c:v>
                  </c:pt>
                  <c:pt idx="1">
                    <c:v>Областной бюджет</c:v>
                  </c:pt>
                  <c:pt idx="2">
                    <c:v>Местный бюджет</c:v>
                  </c:pt>
                </c:lvl>
                <c:lvl>
                  <c:pt idx="0">
                    <c:v>Объем финансирования </c:v>
                  </c:pt>
                </c:lvl>
              </c:multiLvlStrCache>
            </c:multiLvlStrRef>
          </c:cat>
          <c:val>
            <c:numRef>
              <c:f>Расчет!$B$3:$D$3</c:f>
              <c:numCache>
                <c:formatCode>_-* #,##0.00\ _₽_-;\-* #,##0.00\ _₽_-;_-* "-"??\ _₽_-;_-@_-</c:formatCode>
                <c:ptCount val="3"/>
                <c:pt idx="0">
                  <c:v>897.2</c:v>
                </c:pt>
                <c:pt idx="1">
                  <c:v>8365.2000000000007</c:v>
                </c:pt>
                <c:pt idx="2">
                  <c:v>1029.2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460875936127642"/>
          <c:y val="5.1193012167275662E-2"/>
        </c:manualLayout>
      </c:layout>
      <c:txPr>
        <a:bodyPr/>
        <a:lstStyle/>
        <a:p>
          <a:pPr algn="ctr">
            <a:defRPr/>
          </a:pPr>
          <a:endParaRPr lang="ru-RU"/>
        </a:p>
      </c:txPr>
    </c:title>
    <c:view3D>
      <c:rotX val="40"/>
      <c:perspective val="30"/>
    </c:view3D>
    <c:plotArea>
      <c:layout>
        <c:manualLayout>
          <c:layoutTarget val="inner"/>
          <c:xMode val="edge"/>
          <c:yMode val="edge"/>
          <c:x val="0.1413021599250448"/>
          <c:y val="0.28212353890546288"/>
          <c:w val="0.74576447447615335"/>
          <c:h val="0.61784418252066364"/>
        </c:manualLayout>
      </c:layout>
      <c:pie3DChart>
        <c:varyColors val="1"/>
        <c:ser>
          <c:idx val="0"/>
          <c:order val="0"/>
          <c:tx>
            <c:strRef>
              <c:f>Расчет!$A$4</c:f>
              <c:strCache>
                <c:ptCount val="1"/>
                <c:pt idx="0">
                  <c:v>Жилье и городская среда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4919261049016986E-2"/>
                  <c:y val="5.8513209812612122E-3"/>
                </c:manualLayout>
              </c:layout>
              <c:tx>
                <c:rich>
                  <a:bodyPr/>
                  <a:lstStyle/>
                  <a:p>
                    <a:r>
                      <a:rPr lang="ru-RU" sz="750"/>
                      <a:t>Объем финансирования  Федеральный бюджет
76%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2882300326266088"/>
                  <c:y val="-0.10102867050538122"/>
                </c:manualLayout>
              </c:layout>
              <c:tx>
                <c:rich>
                  <a:bodyPr/>
                  <a:lstStyle/>
                  <a:p>
                    <a:r>
                      <a:rPr lang="ru-RU" sz="750"/>
                      <a:t>Объем финансирования  Областной бюджет
23%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21400863444855153"/>
                  <c:y val="-1.6577936591072099E-2"/>
                </c:manualLayout>
              </c:layout>
              <c:tx>
                <c:rich>
                  <a:bodyPr/>
                  <a:lstStyle/>
                  <a:p>
                    <a:r>
                      <a:rPr lang="ru-RU" sz="750"/>
                      <a:t>Объем финансирования  Местный бюджет
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multiLvlStrRef>
              <c:f>Расчет!$B$1:$D$2</c:f>
              <c:multiLvlStrCache>
                <c:ptCount val="3"/>
                <c:lvl>
                  <c:pt idx="0">
                    <c:v>Федеральный бюджет</c:v>
                  </c:pt>
                  <c:pt idx="1">
                    <c:v>Областной бюджет</c:v>
                  </c:pt>
                  <c:pt idx="2">
                    <c:v>Местный бюджет</c:v>
                  </c:pt>
                </c:lvl>
                <c:lvl>
                  <c:pt idx="0">
                    <c:v>Объем финансирования </c:v>
                  </c:pt>
                </c:lvl>
              </c:multiLvlStrCache>
            </c:multiLvlStrRef>
          </c:cat>
          <c:val>
            <c:numRef>
              <c:f>Расчет!$B$4:$D$4</c:f>
              <c:numCache>
                <c:formatCode>_-* #,##0.00\ _₽_-;\-* #,##0.00\ _₽_-;_-* "-"??\ _₽_-;_-@_-</c:formatCode>
                <c:ptCount val="3"/>
                <c:pt idx="0">
                  <c:v>2633.2</c:v>
                </c:pt>
                <c:pt idx="1">
                  <c:v>789.2</c:v>
                </c:pt>
                <c:pt idx="2">
                  <c:v>34.5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73E37-4701-4696-AF58-1EB28547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2021-07-29T01:52:00Z</cp:lastPrinted>
  <dcterms:created xsi:type="dcterms:W3CDTF">2021-04-28T02:51:00Z</dcterms:created>
  <dcterms:modified xsi:type="dcterms:W3CDTF">2021-07-29T02:56:00Z</dcterms:modified>
</cp:coreProperties>
</file>